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Беларусь: Путь Магнатов 5 дней/4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Москва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Несвиж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— Мир — Брест — Минск — Москва*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Сборный тур для индивидуальных туристов 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326"/>
        <w:gridCol w:w="10"/>
        <w:tblGridChange w:id="0">
          <w:tblGrid>
            <w:gridCol w:w="900"/>
            <w:gridCol w:w="9326"/>
            <w:gridCol w:w="10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день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Обращаем внимание: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тур возможен для граждан РФ, т.к. проезд иностранных граждан через данные погранпереходы невозможен.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22:00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Сбор группы в Москве: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станция МЦД "Сколково" (ТЦ Скай Сити)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0054b9"/>
                  <w:sz w:val="18"/>
                  <w:szCs w:val="18"/>
                  <w:u w:val="single"/>
                  <w:rtl w:val="0"/>
                </w:rPr>
                <w:t xml:space="preserve">схема сбора группы.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22:30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 в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Беларусь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Ночной переезд с санитарными остановками.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Возможно отправление из следующих городов: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Иваново, Череповец, Пенза, Воронеж, Ярославль, Рязань, Тверь, Ростов Великий, Кострома, Тула, Липецк, Тамбов Нижний Новгород, Ковров, Московская область (Коломна, Клин, Серпухов, Чехов, Подольск, Раменское, Жуковский, Люберцы, Наро-Фоминск, Одинцово, Солнечногорск, Зеленоград, Орехово-Зуево, Электросталь, Балашиха, Павловский Посад) и других городов. 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Возможность выезда из Вашего города и стоимость трансфера уточняйте у менеджера.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Обращаем внимание: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трансфер зависит от количества туристов и может осуществляться с помощью следующего вида транспорта: легковой автомобиль / минивен / микроавтобус / электропоезд. Возможны заезды в города на маршруте, если необходимо забрать туристов.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Прибытие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Несвиж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«Исторические и архитектурные памятники г. Несвижа»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Вы увидите старинный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Несвижский замок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(внешний осмотр), принадлежавший династии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«некоронованных королей» Радзивиллов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а также знаменитый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Фарный костёл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ратушу и исторический парковый ансамбль.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п. Мир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(→ 31 км).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в Мирский замок.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Мирский замок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памятник архитектуры, включённый в список мирового культурного наследия ЮНЕСКО.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 в гостиницу.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Размещение в отеле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«Беларусь», «Брест-Интурист», «Буг» г. Брест, «Берёзка» г. Волковыск, «Беларусь» г. Кобрин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(или аналогичное размещение).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Внимание!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на заезд 20.06 третья группа будет размещаться в отеле "Арена" г. Минск.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Выбор отеля происходит автоматически в зависимости от даты тура и наличия мест в отелях.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 в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Беловежскую пущу.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в заповедник Беловежская пуща.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Заповедник, включёный в список Мирового наследия человечества, является крупнейшим в Центральной Европе. Вы побываете в лесном массиве, сохранившемся почти нетронутым с XIII века, где можно понаблюдать в естественных условиях зубров, тарпанов, косуль и других диких животных.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в г. Брест.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(→ 55 км).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в знаменитый мемориальный комплекс "Брестская крепость – герой" (территория крепости).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Брестская крепость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памятник мужеству и героизму воинов Красной Армии.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Посещение музея Отечественной войны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осмотр бастионов, фортов, руин зданий, Свято-Воскресенского Собора.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Возвращение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отель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Далее Вы сможете выбрать один из вариантов программы который подойдет именно вам.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Вариант 1.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Свободное время.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Вариант 2.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"Вечерний Брест" (по желанию, оплата при покупке тура).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Обращаем внимание: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данная дополнительная экскурсия состоится при наборе минимально необходимого количества человек.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7"/>
                <w:szCs w:val="27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Окунемся в атмосферу вечернего города, прогулявшись по центру Бреста. Увидим:</w:t>
              <w:br w:type="textWrapping"/>
              <w:t xml:space="preserve">● Кафедральный собор Святого Симеона Столпника,</w:t>
              <w:br w:type="textWrapping"/>
              <w:t xml:space="preserve">● застройку конца XIX - начала XX веков,</w:t>
              <w:br w:type="textWrapping"/>
              <w:t xml:space="preserve">● Крестовоздвиженский костёл,</w:t>
              <w:br w:type="textWrapping"/>
              <w:t xml:space="preserve">● величественный памятник 1000-летию Бреста.</w:t>
              <w:br w:type="textWrapping"/>
              <w:br w:type="textWrapping"/>
              <w:t xml:space="preserve">Посетим аллею кованных фонарей на улице Гоголя. Каждый из фонарей здесь уникален. Одни из них выполнены в виде скульптур, отражающих род деятельности своих меценатов, другие искусно воплощают сцены из произведений Н.В. Гоголя. С наступлением темноты, фигуры смотрятся особенно загадочно и атмосферно.</w:t>
              <w:br w:type="textWrapping"/>
              <w:br w:type="textWrapping"/>
              <w:t xml:space="preserve">Красивым завершением экскурсии станет ритуал зажжения фонарей на главной улице города - Советской. Каждый вечер, на закате, фонарщик в старинной форме зажигает 19 керосиновых фонарей. Эта традиция является визитной карточкой города Бреста.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Освобождение номеров.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Минск.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Автобусная обзорная экскурсия по Минску.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Вы увидите:</w:t>
              <w:br w:type="textWrapping"/>
              <w:t xml:space="preserve">● исторический центр,</w:t>
              <w:br w:type="textWrapping"/>
              <w:t xml:space="preserve">● Верхний город,</w:t>
              <w:br w:type="textWrapping"/>
              <w:t xml:space="preserve">● Свято-Духов Кафедральный собор,</w:t>
              <w:br w:type="textWrapping"/>
              <w:t xml:space="preserve">● Католический собор Святой Девы Марии,</w:t>
              <w:br w:type="textWrapping"/>
              <w:t xml:space="preserve">● Ратушу,</w:t>
              <w:br w:type="textWrapping"/>
              <w:t xml:space="preserve">● Троицкое предместье,</w:t>
              <w:br w:type="textWrapping"/>
              <w:t xml:space="preserve">● улицы и площади белорусской столицы.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 самостоятельно (по желанию, оплата на месте)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Cвободное время.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Вы можете посетить торговый центр «Столица» (магазины, бутики белорусских брендов, кафе, рестораны белорусской кухни).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Москву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Ночной переезд с санитарными остановками.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03:00 – 05:00 -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Ориентировочное время прибытия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в г. Москву.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 стоимость входит: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проживание (согласно выбранной категории размещения: в гостиницах 3*), питание (3 завтрака и 2 обеда), транспортное и экскурсионное обслуживание (включая билеты в музеи и услуги гида-сопровождающего) по программе тура.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Документы: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паспорт, ваучер, страховой медицинский полис, для детей – свидетельство о рождении.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Примечание: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Расчетный час: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программе тура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Особенности: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Сроки оплаты: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Предоплата – 30% от общей стоимости в течение 5 рабочих дней с момента подтверждения заявки;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Доплата – за 15 рабочих дней до начала тура (кроме туров на праздники, в праздничные даты доплата осуществляется за 21 рабочий день до начала тура).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 условиями аннуляции можете ознакомиться в приложенном к туру файле «Для турагента. Обязательно к информированию. Условия аннуляции.»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Питание по туру включает в себя: 3 завтрака и 2 обеда.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 информацией о дополнительном питании, можно обратиться к гиду непосредственно на маршруте.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dcdcdc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Скидка на дополнительное место -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без скидки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(3 человек в номере)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Важная информация: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 В соответствии с Указом Президента РФ от 22 ноября 2023 г. № 889 с 1 марта 2024 г. для туристов до 14 лет для пересечения границы в их свидетельстве о рождении должна присутствовать отметка о российском гражданстве (специальный красный штамп).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Возрастная категория для детей от 7 лет.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Время отправления и прибытия в Москву является ориентировочным и не может считаться обязательным пунктом программы.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Рассадка в основном автобусе фиксированная, места распределяются накануне тура.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При количестве туристов в группе менее 20 человек может предоставляться микроавтобус иномарка туристического класса, рассадка в автобусе не сохраняется.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По маршруту предполагаются пересадки - по пути туда из пункта отправления следует трансферный транспорт до места стыковки и пересадки в основной автобус, по пути обратно от места стыковки с основным автобусом и пересадки в трансферный транспорт и до пункта прибытия. Места в трансферном транспорте не фиксированы и занимаются по системе "фортуна". Время ожидания в пунктах стыковки от 0 до 3 часов в зависимости от загруженности трасс и прохождения маршрута основным автобусом.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Трансфер зависит от количества туристов и может осуществляться с помощью следующего вида транспорта: легковой автомобиль / минивен / микроавтобус / электропоезд.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Возможны заезды в города на маршруте, если необходимо забрать туристов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Загранпаспорт в данную поездку не требуется.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Тур возможен для граждан РФ, т.к. проезд иностранных граждан через данные погранпереходы не возможен.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На территории Белоруссии в обращении действует национальная валюта -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белорусский рубль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. Сопровождающий на маршруте организует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обмен валюты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для туристов, т.е. для этого предусмотрено время в рамках программы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Дополнительно оплачивается при покупке тура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(по желанию)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- экскурсия "Вечерний Брест" -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750 руб.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- трансфер из Вашего города -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наличие уточняйте у менеджера.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toperator.ru/images-nasayte/shema-stantsii-scolkov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